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40" w:rsidRDefault="00733840" w:rsidP="00733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18 декабря</w:t>
      </w:r>
      <w:r>
        <w:rPr>
          <w:rFonts w:ascii="Times New Roman" w:hAnsi="Times New Roman" w:cs="Times New Roman"/>
        </w:rPr>
        <w:t xml:space="preserve">  в нашей школе прошло заседание методического объединения учителей естественно-математического цикла (руководитель Костыгова Т.А.), где присутствовали директор школы, учитель химии Безворотняя И.А., завуч школы Торопова Е.Б., учитель информатики Колесова Е.А., учитель математики и физики Козлова М.А.,  учитель биологии Калинина Е.Ю., учитель географии Путкова Л.В.,  учитель технологии Столбов О.Г.</w:t>
      </w:r>
    </w:p>
    <w:p w:rsidR="00733840" w:rsidRDefault="00733840" w:rsidP="00733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       Учителем математики Костыговой Т.А. </w:t>
      </w:r>
      <w:r>
        <w:rPr>
          <w:color w:val="000000"/>
        </w:rPr>
        <w:t xml:space="preserve"> проведён урок алгебры  в 10 классе по общеобразовательной программе по теме: «Методы решения тригонометрических уравнений» и представлен самоанализ урока.  </w:t>
      </w:r>
      <w:r>
        <w:rPr>
          <w:bCs/>
          <w:color w:val="000000"/>
        </w:rPr>
        <w:t>Урок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комбинированный, предшествующий контрольной работе, по степени сложности – средний,  доступный для данной возрастной группы учащихся. </w:t>
      </w:r>
    </w:p>
    <w:p w:rsidR="00733840" w:rsidRDefault="00733840" w:rsidP="007338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bCs/>
          <w:color w:val="000000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обобщить, систематизировать и углубить</w:t>
      </w:r>
      <w:r>
        <w:rPr>
          <w:b/>
          <w:bCs/>
          <w:color w:val="000000"/>
        </w:rPr>
        <w:t> </w:t>
      </w:r>
      <w:r>
        <w:rPr>
          <w:color w:val="000000"/>
        </w:rPr>
        <w:t>знания обучающихся по теме: «Методы решения тригонометрических уравнений».</w:t>
      </w:r>
    </w:p>
    <w:p w:rsidR="00733840" w:rsidRDefault="00733840" w:rsidP="0073384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Реальные учебные возможности большинства учащихся данного класса средние, за исключением нескольких человек, что было учителем учтено при планировании урока: эти учащиеся получили более сложные задания. Между этапами урока существовали взаимные связи, каждый последующий этап являлся продолжением на более высоком уровне предыдущего. Стиль отношений с учащимися активно-положительный: класс был  активен и инициативен, пассивных не было. Этому способствовало соответствие форм и методов учебной деятельности, содержание материала, наличие между ними взаимных связей. </w:t>
      </w:r>
    </w:p>
    <w:p w:rsidR="00733840" w:rsidRDefault="00733840" w:rsidP="0073384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На уроке присутствовал эмоционально-психологический настрой на работу, сотрудничество, взаимовыручка и партнерство, что  благоприятствовало  созданию ситуации успеха. Работая в группах, учащиеся обсуждали и находили новые способы действий. Важно отметить, что атмосфера поиска и дух творческого сотрудничества дали не только возможность качественно и по-новому повторить, проконтролировать изученный материал, но и создали необходимые условия для самореализации.</w:t>
      </w:r>
    </w:p>
    <w:p w:rsidR="00733840" w:rsidRDefault="00733840" w:rsidP="007338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Проведена интересная физкультминутка  для снятия утомления, повышения активности, работоспособности, которая соответствовала теме урока. Обучающихся заинтересовали элементы историзма по данной теме, приведенные учителем в презентации урока.</w:t>
      </w:r>
    </w:p>
    <w:p w:rsidR="00733840" w:rsidRDefault="00733840" w:rsidP="007338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Различная степень сложности заданий обеспечивала возможность дифференцированного подхода к темпу усвоения учащимися знаний, умений, навыков, что положительно сказывается на мотивации учения. Таким образом, реализовалась одна из поставленных задач - развитие познавательной активности учащихся за счет реализации принципа доступности учебного материала, обеспечения «эффекта новизны».</w:t>
      </w:r>
    </w:p>
    <w:p w:rsidR="00733840" w:rsidRDefault="00733840" w:rsidP="0073384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Коллеги, присутствующие  на уроке,  отметили применение учителем </w:t>
      </w:r>
      <w:r>
        <w:rPr>
          <w:rFonts w:ascii="Times New Roman" w:hAnsi="Times New Roman" w:cs="Times New Roman"/>
          <w:color w:val="000000"/>
        </w:rPr>
        <w:t>разнообразных  форм, методов познавательной деятельности, что значительно расширило  учебно – воспитательные возможности урока. Также педагоги отметили  то, что учащиеся проанализировали свою работу на уроке, свой уровень достижения цели и успешность, определили те разделы темы, где необходима дополнительная работа, оценили свой вклад в работу на уроке.</w:t>
      </w:r>
    </w:p>
    <w:p w:rsidR="00733840" w:rsidRDefault="00733840" w:rsidP="00733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На заседании </w:t>
      </w:r>
      <w:r>
        <w:rPr>
          <w:rFonts w:ascii="Times New Roman" w:hAnsi="Times New Roman" w:cs="Times New Roman"/>
        </w:rPr>
        <w:t>методобъединения выступили учитель химии  Безворотняя И.А.и учитель технологии Столбов О.Г. ,  которые поделилась опытом работы по теме:</w:t>
      </w:r>
      <w:r>
        <w:t xml:space="preserve"> </w:t>
      </w:r>
      <w:r>
        <w:rPr>
          <w:rFonts w:ascii="Times New Roman" w:hAnsi="Times New Roman" w:cs="Times New Roman"/>
        </w:rPr>
        <w:t>«Формирование у  учащихся основной и средней школы исследовательских и коммуникативных умений».</w:t>
      </w:r>
    </w:p>
    <w:p w:rsidR="00733840" w:rsidRDefault="00733840" w:rsidP="00733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Исследовательская проектная деятельность способствует становлению и развитию у обучающихся познавательного интереса к химии, формированию навыков исследования, создаёт благоприятные условия для самореализации творческих способностей и интересов обучающихся, ориентирует в выборе будущей профессии.</w:t>
      </w:r>
    </w:p>
    <w:p w:rsidR="00733840" w:rsidRDefault="00733840" w:rsidP="00733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По мнению Ирины Александровны, наиболее важными видами исследований учащихся по химии являются: </w:t>
      </w:r>
    </w:p>
    <w:p w:rsidR="00733840" w:rsidRDefault="00733840" w:rsidP="00733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решение качественных химических задач;</w:t>
      </w:r>
    </w:p>
    <w:p w:rsidR="00733840" w:rsidRDefault="00733840" w:rsidP="00733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решение практико – ориентированных задач;</w:t>
      </w:r>
    </w:p>
    <w:p w:rsidR="00733840" w:rsidRDefault="00733840" w:rsidP="00733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поисковая деятельность и написание рефератов;</w:t>
      </w:r>
    </w:p>
    <w:p w:rsidR="00733840" w:rsidRDefault="00733840" w:rsidP="00733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самостоятельное прогнозирование и осуществление  химических процессов и реакций;</w:t>
      </w:r>
    </w:p>
    <w:p w:rsidR="00733840" w:rsidRDefault="00733840" w:rsidP="007338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проектная деятельность.</w:t>
      </w:r>
    </w:p>
    <w:p w:rsidR="00733840" w:rsidRDefault="00733840" w:rsidP="00733840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3840" w:rsidRDefault="00733840" w:rsidP="00733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 Ирины Александровны принимали участие в конкурсе проектов на региональном уровне,  где занимали призовые места.</w:t>
      </w:r>
    </w:p>
    <w:p w:rsidR="00733840" w:rsidRDefault="00733840" w:rsidP="00733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«В основной школе учащийся должен овладеть необходимыми в повседневной жизни базовыми приемами ручного и механизированного труда, способами управления отдельными видами распространенной в быту техники, научиться применять в практической деятельности знания, полученные при изучении основ наук», - отметил в своём выступлении Олег Геннадьевич.</w:t>
      </w:r>
    </w:p>
    <w:p w:rsidR="00733840" w:rsidRDefault="00733840" w:rsidP="00733840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Всех педагогов волнует вопрос – как подготовить учеников к успешной самостоятельной жизни в наше сложное и противоречивое время? Какие качества необходимо развивать у школьников, чтобы они могли добиться успеха не только в профессии, но и в жизни?</w:t>
      </w:r>
    </w:p>
    <w:p w:rsidR="00733840" w:rsidRDefault="00733840" w:rsidP="00733840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«Считаю, что важнейшим инструментом для формирования успешной личности является компетентностный подход. Формирование исследовательских компетенций происходит непосредственно в процессе осуществления учащимися исследовательской деятельности», - подчеркнул  Олег Геннадьевич.</w:t>
      </w:r>
    </w:p>
    <w:p w:rsidR="00733840" w:rsidRDefault="00733840" w:rsidP="00733840">
      <w:pPr>
        <w:pStyle w:val="a3"/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       </w:t>
      </w:r>
      <w:r>
        <w:t>Педагоги проанализировали  результаты ЕГЭ и ОГЭ 2018 года и мероприятия по совершенствованию системы подготовки в 2019 году.</w:t>
      </w:r>
    </w:p>
    <w:p w:rsidR="00733840" w:rsidRDefault="00733840" w:rsidP="00733840">
      <w:pPr>
        <w:pStyle w:val="a3"/>
        <w:shd w:val="clear" w:color="auto" w:fill="FFFFFF"/>
        <w:jc w:val="right"/>
      </w:pPr>
      <w:r>
        <w:t xml:space="preserve">  Руководитель КМО: Костыгова Т.А.</w:t>
      </w:r>
    </w:p>
    <w:p w:rsidR="00733840" w:rsidRDefault="00733840" w:rsidP="00733840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</w:p>
    <w:p w:rsidR="00733840" w:rsidRDefault="00733840" w:rsidP="00733840">
      <w:pPr>
        <w:rPr>
          <w:rFonts w:ascii="Times New Roman" w:hAnsi="Times New Roman" w:cs="Times New Roman"/>
        </w:rPr>
      </w:pPr>
    </w:p>
    <w:p w:rsidR="00886795" w:rsidRDefault="00886795"/>
    <w:sectPr w:rsidR="00886795" w:rsidSect="0088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7DA5"/>
    <w:multiLevelType w:val="multilevel"/>
    <w:tmpl w:val="D4A4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33840"/>
    <w:rsid w:val="00733840"/>
    <w:rsid w:val="0088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2018-12-19T08:33:00Z</dcterms:created>
  <dcterms:modified xsi:type="dcterms:W3CDTF">2018-12-19T08:34:00Z</dcterms:modified>
</cp:coreProperties>
</file>